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8C53" w14:textId="66386A2F" w:rsidR="00764BD4" w:rsidRDefault="00764BD4" w:rsidP="00764BD4">
      <w:pPr>
        <w:pStyle w:val="3"/>
        <w:ind w:left="0"/>
        <w:jc w:val="center"/>
        <w:rPr>
          <w:b/>
          <w:bCs/>
          <w:sz w:val="24"/>
        </w:rPr>
      </w:pPr>
      <w:r w:rsidRPr="00764BD4">
        <w:rPr>
          <w:b/>
          <w:bCs/>
          <w:sz w:val="24"/>
        </w:rPr>
        <w:t>Лекция 9</w:t>
      </w:r>
    </w:p>
    <w:p w14:paraId="2F56D0CE" w14:textId="654D4826" w:rsidR="00764BD4" w:rsidRDefault="00764BD4" w:rsidP="002D46DF">
      <w:pPr>
        <w:pStyle w:val="3"/>
        <w:ind w:left="0"/>
        <w:jc w:val="both"/>
        <w:rPr>
          <w:sz w:val="24"/>
        </w:rPr>
      </w:pPr>
      <w:r w:rsidRPr="00764BD4">
        <w:rPr>
          <w:b/>
          <w:bCs/>
          <w:sz w:val="24"/>
        </w:rPr>
        <w:t>Цель:</w:t>
      </w:r>
      <w:r>
        <w:rPr>
          <w:sz w:val="24"/>
        </w:rPr>
        <w:t xml:space="preserve"> познакомить с теоретическими основами теории активных столкновений</w:t>
      </w:r>
      <w:r w:rsidR="002D46DF" w:rsidRPr="00394589">
        <w:rPr>
          <w:sz w:val="24"/>
        </w:rPr>
        <w:t xml:space="preserve">                             </w:t>
      </w:r>
    </w:p>
    <w:p w14:paraId="1D433FAB" w14:textId="77777777" w:rsidR="00764BD4" w:rsidRDefault="002D46DF" w:rsidP="002D46DF">
      <w:pPr>
        <w:pStyle w:val="3"/>
        <w:ind w:left="0"/>
        <w:jc w:val="both"/>
        <w:rPr>
          <w:sz w:val="24"/>
        </w:rPr>
      </w:pPr>
      <w:r w:rsidRPr="00394589">
        <w:rPr>
          <w:sz w:val="24"/>
        </w:rPr>
        <w:t xml:space="preserve"> </w:t>
      </w:r>
    </w:p>
    <w:p w14:paraId="6B61A950" w14:textId="37CBB749" w:rsidR="002D46DF" w:rsidRDefault="002D46DF" w:rsidP="002D46DF">
      <w:pPr>
        <w:pStyle w:val="3"/>
        <w:ind w:left="0"/>
        <w:jc w:val="both"/>
        <w:rPr>
          <w:b/>
          <w:sz w:val="24"/>
        </w:rPr>
      </w:pPr>
      <w:r w:rsidRPr="00394589">
        <w:rPr>
          <w:b/>
          <w:sz w:val="24"/>
        </w:rPr>
        <w:t>Основы теория активных столкновений</w:t>
      </w:r>
    </w:p>
    <w:p w14:paraId="16E802C4" w14:textId="77777777" w:rsidR="00764BD4" w:rsidRDefault="00764BD4" w:rsidP="002D46DF">
      <w:pPr>
        <w:ind w:firstLine="454"/>
        <w:jc w:val="both"/>
        <w:rPr>
          <w:sz w:val="24"/>
          <w:szCs w:val="24"/>
        </w:rPr>
      </w:pPr>
    </w:p>
    <w:p w14:paraId="25154B87" w14:textId="76D9A6FC" w:rsidR="002D46DF" w:rsidRPr="00394589" w:rsidRDefault="002D46DF" w:rsidP="002D46DF">
      <w:pPr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Важным положением в теории ТАС является предположение о том, что скорость химической реакции прямо пропорциональна числу активных столкновений, т.е. </w:t>
      </w:r>
      <w:r w:rsidRPr="00394589">
        <w:rPr>
          <w:position w:val="-12"/>
          <w:sz w:val="24"/>
          <w:szCs w:val="24"/>
        </w:rPr>
        <w:object w:dxaOrig="1279" w:dyaOrig="560" w14:anchorId="03DB5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27.6pt" o:ole="">
            <v:imagedata r:id="rId4" o:title=""/>
          </v:shape>
          <o:OLEObject Type="Embed" ProgID="Equation.3" ShapeID="_x0000_i1025" DrawAspect="Content" ObjectID="_1756450253" r:id="rId5"/>
        </w:object>
      </w:r>
      <w:r w:rsidRPr="00394589">
        <w:rPr>
          <w:sz w:val="24"/>
          <w:szCs w:val="24"/>
        </w:rPr>
        <w:t>.</w:t>
      </w:r>
    </w:p>
    <w:p w14:paraId="3CFF37EF" w14:textId="77777777" w:rsidR="002D46DF" w:rsidRPr="00394589" w:rsidRDefault="002D46DF" w:rsidP="002D46DF">
      <w:pPr>
        <w:ind w:firstLine="454"/>
        <w:jc w:val="both"/>
        <w:rPr>
          <w:b/>
          <w:bCs/>
          <w:sz w:val="24"/>
          <w:szCs w:val="24"/>
        </w:rPr>
      </w:pPr>
      <w:r w:rsidRPr="00394589">
        <w:rPr>
          <w:sz w:val="24"/>
          <w:szCs w:val="24"/>
        </w:rPr>
        <w:t xml:space="preserve">Теория активных столкновений основана  на определении скорости реакции, исходя из знания двух величин: числа общих столкновений </w:t>
      </w:r>
      <w:r w:rsidRPr="00394589">
        <w:rPr>
          <w:position w:val="-12"/>
          <w:sz w:val="24"/>
          <w:szCs w:val="24"/>
        </w:rPr>
        <w:object w:dxaOrig="300" w:dyaOrig="360" w14:anchorId="0FC65DC1">
          <v:shape id="_x0000_i1026" type="#_x0000_t75" style="width:15pt;height:18pt" o:ole="">
            <v:imagedata r:id="rId6" o:title=""/>
          </v:shape>
          <o:OLEObject Type="Embed" ProgID="Equation.3" ShapeID="_x0000_i1026" DrawAspect="Content" ObjectID="_1756450254" r:id="rId7"/>
        </w:object>
      </w:r>
      <w:r w:rsidRPr="00394589">
        <w:rPr>
          <w:sz w:val="24"/>
          <w:szCs w:val="24"/>
        </w:rPr>
        <w:t xml:space="preserve"> в единицу времени в единице объема и числа активных столкновений </w:t>
      </w:r>
      <w:r w:rsidRPr="00394589">
        <w:rPr>
          <w:position w:val="-4"/>
          <w:sz w:val="24"/>
          <w:szCs w:val="24"/>
        </w:rPr>
        <w:object w:dxaOrig="240" w:dyaOrig="260" w14:anchorId="48077B3F">
          <v:shape id="_x0000_i1027" type="#_x0000_t75" style="width:12pt;height:12.6pt" o:ole="">
            <v:imagedata r:id="rId8" o:title=""/>
          </v:shape>
          <o:OLEObject Type="Embed" ProgID="Equation.3" ShapeID="_x0000_i1027" DrawAspect="Content" ObjectID="_1756450255" r:id="rId9"/>
        </w:object>
      </w:r>
      <w:r w:rsidRPr="00394589">
        <w:rPr>
          <w:sz w:val="24"/>
          <w:szCs w:val="24"/>
        </w:rPr>
        <w:t xml:space="preserve"> или долю  столкновений, при которых молекулы обладают энергией не ниже энергии активации (</w:t>
      </w:r>
      <w:r w:rsidRPr="00394589">
        <w:rPr>
          <w:position w:val="-12"/>
          <w:sz w:val="24"/>
          <w:szCs w:val="24"/>
        </w:rPr>
        <w:object w:dxaOrig="300" w:dyaOrig="360" w14:anchorId="620FFA53">
          <v:shape id="_x0000_i1028" type="#_x0000_t75" style="width:15pt;height:18pt" o:ole="">
            <v:imagedata r:id="rId10" o:title=""/>
          </v:shape>
          <o:OLEObject Type="Embed" ProgID="Equation.3" ShapeID="_x0000_i1028" DrawAspect="Content" ObjectID="_1756450256" r:id="rId11"/>
        </w:object>
      </w:r>
      <w:r w:rsidRPr="00394589">
        <w:rPr>
          <w:sz w:val="24"/>
          <w:szCs w:val="24"/>
        </w:rPr>
        <w:t>).</w:t>
      </w:r>
      <w:r w:rsidRPr="00394589">
        <w:rPr>
          <w:b/>
          <w:bCs/>
          <w:sz w:val="24"/>
          <w:szCs w:val="24"/>
        </w:rPr>
        <w:t xml:space="preserve"> </w:t>
      </w:r>
    </w:p>
    <w:p w14:paraId="2611A704" w14:textId="77777777" w:rsidR="002D46DF" w:rsidRPr="00394589" w:rsidRDefault="002D46DF" w:rsidP="002D46DF">
      <w:pPr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Теория активных столкновений применима к бимолекулярным реакциям и основана на кинетической теории газов. Автором этой теории является Льюис (1918 г.).</w:t>
      </w:r>
    </w:p>
    <w:p w14:paraId="0E40FA1B" w14:textId="77777777" w:rsidR="002D46DF" w:rsidRPr="00394589" w:rsidRDefault="002D46DF" w:rsidP="002D46DF">
      <w:pPr>
        <w:ind w:firstLine="454"/>
        <w:jc w:val="center"/>
        <w:rPr>
          <w:b/>
          <w:sz w:val="24"/>
          <w:szCs w:val="24"/>
        </w:rPr>
      </w:pPr>
      <w:r w:rsidRPr="00394589">
        <w:rPr>
          <w:b/>
          <w:sz w:val="24"/>
          <w:szCs w:val="24"/>
        </w:rPr>
        <w:t>Эффективный диаметр столкновений</w:t>
      </w:r>
    </w:p>
    <w:p w14:paraId="6DC79361" w14:textId="77777777" w:rsidR="002D46DF" w:rsidRPr="00394589" w:rsidRDefault="002D46DF" w:rsidP="002D46DF">
      <w:pPr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Для того чтобы молекулы столкнулись, они должны приблизиться друг к другу на расстоянии их ионных радиусов и находиться внутри цилиндра имеющего усредненный диаметр, равный полусумме диаметров реагирующих частиц: </w:t>
      </w:r>
      <w:r w:rsidRPr="00394589">
        <w:rPr>
          <w:position w:val="-24"/>
          <w:sz w:val="24"/>
          <w:szCs w:val="24"/>
        </w:rPr>
        <w:object w:dxaOrig="1619" w:dyaOrig="620" w14:anchorId="1A032536">
          <v:shape id="_x0000_i1029" type="#_x0000_t75" style="width:81pt;height:30.6pt" o:ole="">
            <v:imagedata r:id="rId12" o:title=""/>
          </v:shape>
          <o:OLEObject Type="Embed" ProgID="Equation.3" ShapeID="_x0000_i1029" DrawAspect="Content" ObjectID="_1756450257" r:id="rId13"/>
        </w:object>
      </w:r>
      <w:r w:rsidRPr="00394589">
        <w:rPr>
          <w:sz w:val="24"/>
          <w:szCs w:val="24"/>
        </w:rPr>
        <w:t xml:space="preserve">, где </w:t>
      </w:r>
      <w:r w:rsidRPr="00394589">
        <w:rPr>
          <w:position w:val="-10"/>
          <w:sz w:val="24"/>
          <w:szCs w:val="24"/>
        </w:rPr>
        <w:object w:dxaOrig="340" w:dyaOrig="340" w14:anchorId="05B7410B">
          <v:shape id="_x0000_i1030" type="#_x0000_t75" style="width:17.4pt;height:17.4pt" o:ole="" o:bullet="t">
            <v:imagedata r:id="rId14" o:title=""/>
          </v:shape>
          <o:OLEObject Type="Embed" ProgID="Equation.3" ShapeID="_x0000_i1030" DrawAspect="Content" ObjectID="_1756450258" r:id="rId15"/>
        </w:object>
      </w:r>
      <w:r w:rsidRPr="00394589">
        <w:rPr>
          <w:sz w:val="24"/>
          <w:szCs w:val="24"/>
        </w:rPr>
        <w:t xml:space="preserve">- </w:t>
      </w:r>
      <w:r w:rsidRPr="00394589">
        <w:rPr>
          <w:sz w:val="24"/>
          <w:szCs w:val="24"/>
          <w:u w:val="single"/>
        </w:rPr>
        <w:t>эффективный диаметр столкновений</w:t>
      </w:r>
      <w:r w:rsidRPr="00394589">
        <w:rPr>
          <w:sz w:val="24"/>
          <w:szCs w:val="24"/>
        </w:rPr>
        <w:t xml:space="preserve"> – наименьшее расстояние между центрами сталкивающихся молекул при отсутствии взаимодействия. Величина </w:t>
      </w:r>
      <w:r w:rsidRPr="00394589">
        <w:rPr>
          <w:position w:val="-10"/>
          <w:sz w:val="24"/>
          <w:szCs w:val="24"/>
        </w:rPr>
        <w:object w:dxaOrig="440" w:dyaOrig="360" w14:anchorId="6246EDDA">
          <v:shape id="_x0000_i1031" type="#_x0000_t75" style="width:21.6pt;height:18pt" o:ole="">
            <v:imagedata r:id="rId16" o:title=""/>
          </v:shape>
          <o:OLEObject Type="Embed" ProgID="Equation.3" ShapeID="_x0000_i1031" DrawAspect="Content" ObjectID="_1756450259" r:id="rId17"/>
        </w:object>
      </w:r>
      <w:r w:rsidRPr="00394589">
        <w:rPr>
          <w:sz w:val="24"/>
          <w:szCs w:val="24"/>
        </w:rPr>
        <w:t xml:space="preserve">  - называется </w:t>
      </w:r>
      <w:r w:rsidRPr="00394589">
        <w:rPr>
          <w:sz w:val="24"/>
          <w:szCs w:val="24"/>
          <w:u w:val="single"/>
        </w:rPr>
        <w:t>сечением соударения.</w:t>
      </w:r>
    </w:p>
    <w:p w14:paraId="1C6DEB93" w14:textId="77777777" w:rsidR="002D46DF" w:rsidRPr="00394589" w:rsidRDefault="002D46DF" w:rsidP="002D46DF">
      <w:pPr>
        <w:ind w:firstLine="454"/>
        <w:jc w:val="center"/>
        <w:rPr>
          <w:b/>
          <w:sz w:val="24"/>
          <w:szCs w:val="24"/>
        </w:rPr>
      </w:pPr>
      <w:r w:rsidRPr="00394589">
        <w:rPr>
          <w:b/>
          <w:sz w:val="24"/>
          <w:szCs w:val="24"/>
        </w:rPr>
        <w:t>Полное число столкновений одинаковых молекул</w:t>
      </w:r>
    </w:p>
    <w:p w14:paraId="3FF31947" w14:textId="77777777" w:rsidR="002D46DF" w:rsidRPr="00394589" w:rsidRDefault="002D46DF" w:rsidP="002D46DF">
      <w:pPr>
        <w:tabs>
          <w:tab w:val="num" w:pos="72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Согласно молекулярно-кинетической теории газов полное число столкновений </w:t>
      </w:r>
      <w:r w:rsidRPr="00394589">
        <w:rPr>
          <w:position w:val="-10"/>
          <w:sz w:val="24"/>
          <w:szCs w:val="24"/>
        </w:rPr>
        <w:object w:dxaOrig="400" w:dyaOrig="340" w14:anchorId="561FC080">
          <v:shape id="_x0000_i1032" type="#_x0000_t75" style="width:20.4pt;height:17.4pt" o:ole="">
            <v:imagedata r:id="rId18" o:title=""/>
          </v:shape>
          <o:OLEObject Type="Embed" ProgID="Equation.3" ShapeID="_x0000_i1032" DrawAspect="Content" ObjectID="_1756450260" r:id="rId19"/>
        </w:object>
      </w:r>
      <w:r w:rsidRPr="00394589">
        <w:rPr>
          <w:sz w:val="24"/>
          <w:szCs w:val="24"/>
        </w:rPr>
        <w:t>одинаковых молекул за 1 секунду в 1 м</w:t>
      </w:r>
      <w:r w:rsidRPr="00394589">
        <w:rPr>
          <w:sz w:val="24"/>
          <w:szCs w:val="24"/>
          <w:vertAlign w:val="superscript"/>
        </w:rPr>
        <w:t>3</w:t>
      </w:r>
      <w:r w:rsidRPr="00394589">
        <w:rPr>
          <w:sz w:val="24"/>
          <w:szCs w:val="24"/>
        </w:rPr>
        <w:t xml:space="preserve"> соответствует:</w:t>
      </w:r>
    </w:p>
    <w:p w14:paraId="6C1D9F71" w14:textId="77777777" w:rsidR="002D46DF" w:rsidRPr="00394589" w:rsidRDefault="002D46DF" w:rsidP="002D46DF">
      <w:pPr>
        <w:tabs>
          <w:tab w:val="num" w:pos="720"/>
        </w:tabs>
        <w:jc w:val="center"/>
        <w:rPr>
          <w:sz w:val="24"/>
          <w:szCs w:val="24"/>
        </w:rPr>
      </w:pPr>
      <w:r w:rsidRPr="00394589">
        <w:rPr>
          <w:position w:val="-28"/>
          <w:sz w:val="24"/>
          <w:szCs w:val="24"/>
        </w:rPr>
        <w:object w:dxaOrig="2280" w:dyaOrig="820" w14:anchorId="1B28D574">
          <v:shape id="_x0000_i1033" type="#_x0000_t75" style="width:114pt;height:41.4pt" o:ole="">
            <v:imagedata r:id="rId20" o:title=""/>
          </v:shape>
          <o:OLEObject Type="Embed" ProgID="Equation.3" ShapeID="_x0000_i1033" DrawAspect="Content" ObjectID="_1756450261" r:id="rId21"/>
        </w:object>
      </w:r>
      <w:r w:rsidRPr="00394589">
        <w:rPr>
          <w:sz w:val="24"/>
          <w:szCs w:val="24"/>
        </w:rPr>
        <w:t xml:space="preserve"> ,             (молекул х м</w:t>
      </w:r>
      <w:r w:rsidRPr="00394589">
        <w:rPr>
          <w:sz w:val="24"/>
          <w:szCs w:val="24"/>
          <w:vertAlign w:val="superscript"/>
        </w:rPr>
        <w:t xml:space="preserve">3 </w:t>
      </w:r>
      <w:r w:rsidRPr="00394589">
        <w:rPr>
          <w:sz w:val="24"/>
          <w:szCs w:val="24"/>
        </w:rPr>
        <w:t>/с), (1)</w:t>
      </w:r>
    </w:p>
    <w:p w14:paraId="477AAC69" w14:textId="77777777" w:rsidR="002D46DF" w:rsidRPr="00394589" w:rsidRDefault="002D46DF" w:rsidP="002D46DF">
      <w:pPr>
        <w:tabs>
          <w:tab w:val="num" w:pos="720"/>
        </w:tabs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где </w:t>
      </w:r>
      <w:r w:rsidRPr="00394589">
        <w:rPr>
          <w:sz w:val="24"/>
          <w:szCs w:val="24"/>
          <w:lang w:val="en-US"/>
        </w:rPr>
        <w:t>n</w:t>
      </w:r>
      <w:r w:rsidRPr="00394589">
        <w:rPr>
          <w:sz w:val="24"/>
          <w:szCs w:val="24"/>
        </w:rPr>
        <w:t xml:space="preserve"> - число молекул А в м</w:t>
      </w:r>
      <w:r w:rsidRPr="00394589">
        <w:rPr>
          <w:sz w:val="24"/>
          <w:szCs w:val="24"/>
          <w:vertAlign w:val="superscript"/>
        </w:rPr>
        <w:t>3</w:t>
      </w:r>
      <w:r w:rsidRPr="00394589">
        <w:rPr>
          <w:sz w:val="24"/>
          <w:szCs w:val="24"/>
        </w:rPr>
        <w:t xml:space="preserve"> ; </w:t>
      </w:r>
      <w:r w:rsidRPr="00394589">
        <w:rPr>
          <w:sz w:val="24"/>
          <w:szCs w:val="24"/>
          <w:lang w:val="en-US"/>
        </w:rPr>
        <w:t>m</w:t>
      </w:r>
      <w:r w:rsidRPr="00394589">
        <w:rPr>
          <w:sz w:val="24"/>
          <w:szCs w:val="24"/>
        </w:rPr>
        <w:t xml:space="preserve"> </w:t>
      </w:r>
      <w:r w:rsidRPr="00394589">
        <w:rPr>
          <w:sz w:val="24"/>
          <w:szCs w:val="24"/>
          <w:lang w:val="ru-MD"/>
        </w:rPr>
        <w:t xml:space="preserve">- масса </w:t>
      </w:r>
      <w:r w:rsidRPr="00394589">
        <w:rPr>
          <w:sz w:val="24"/>
          <w:szCs w:val="24"/>
        </w:rPr>
        <w:t>частиц , кг.</w:t>
      </w:r>
    </w:p>
    <w:p w14:paraId="48350373" w14:textId="77777777" w:rsidR="002D46DF" w:rsidRPr="00394589" w:rsidRDefault="002D46DF" w:rsidP="002D46DF">
      <w:pPr>
        <w:tabs>
          <w:tab w:val="num" w:pos="72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ab/>
        <w:t xml:space="preserve">Если брать во внимание радиусы молекул, то </w:t>
      </w:r>
    </w:p>
    <w:p w14:paraId="34D21B4F" w14:textId="77777777" w:rsidR="002D46DF" w:rsidRPr="00394589" w:rsidRDefault="002D46DF" w:rsidP="002D46DF">
      <w:pPr>
        <w:tabs>
          <w:tab w:val="num" w:pos="720"/>
        </w:tabs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                                                 </w:t>
      </w:r>
      <w:r w:rsidRPr="00394589">
        <w:rPr>
          <w:position w:val="-32"/>
          <w:sz w:val="24"/>
          <w:szCs w:val="24"/>
        </w:rPr>
        <w:object w:dxaOrig="2260" w:dyaOrig="760" w14:anchorId="08918CA6">
          <v:shape id="_x0000_i1034" type="#_x0000_t75" style="width:113.4pt;height:38.4pt" o:ole="">
            <v:imagedata r:id="rId22" o:title=""/>
          </v:shape>
          <o:OLEObject Type="Embed" ProgID="Equation.3" ShapeID="_x0000_i1034" DrawAspect="Content" ObjectID="_1756450262" r:id="rId23"/>
        </w:object>
      </w:r>
      <w:r w:rsidRPr="00394589">
        <w:rPr>
          <w:sz w:val="24"/>
          <w:szCs w:val="24"/>
        </w:rPr>
        <w:t>,    (2) где М</w:t>
      </w:r>
      <w:r w:rsidRPr="00394589">
        <w:rPr>
          <w:sz w:val="24"/>
          <w:szCs w:val="24"/>
          <w:vertAlign w:val="subscript"/>
        </w:rPr>
        <w:t>А</w:t>
      </w:r>
      <w:r w:rsidRPr="00394589">
        <w:rPr>
          <w:sz w:val="24"/>
          <w:szCs w:val="24"/>
        </w:rPr>
        <w:t xml:space="preserve"> – молярная масса.</w:t>
      </w:r>
    </w:p>
    <w:p w14:paraId="7B6E78F1" w14:textId="77777777" w:rsidR="002D46DF" w:rsidRPr="00394589" w:rsidRDefault="002D46DF" w:rsidP="002D46DF">
      <w:pPr>
        <w:pStyle w:val="9"/>
        <w:tabs>
          <w:tab w:val="num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589">
        <w:rPr>
          <w:rFonts w:ascii="Times New Roman" w:hAnsi="Times New Roman" w:cs="Times New Roman"/>
          <w:b/>
          <w:sz w:val="24"/>
          <w:szCs w:val="24"/>
        </w:rPr>
        <w:t>Полное число столкновений молекул разных видов</w:t>
      </w:r>
    </w:p>
    <w:p w14:paraId="5822AE2F" w14:textId="77777777" w:rsidR="002D46DF" w:rsidRPr="00394589" w:rsidRDefault="002D46DF" w:rsidP="002D46DF">
      <w:pPr>
        <w:rPr>
          <w:sz w:val="24"/>
          <w:szCs w:val="24"/>
          <w:lang w:eastAsia="ru-RU"/>
        </w:rPr>
      </w:pPr>
    </w:p>
    <w:p w14:paraId="45812BFF" w14:textId="77777777" w:rsidR="002D46DF" w:rsidRPr="00394589" w:rsidRDefault="002D46DF" w:rsidP="002D46DF">
      <w:pPr>
        <w:tabs>
          <w:tab w:val="num" w:pos="72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lastRenderedPageBreak/>
        <w:t xml:space="preserve">Если в системе реагируют молекулы двух разных видов, то полное число столкновений </w:t>
      </w:r>
      <w:r w:rsidRPr="00394589">
        <w:rPr>
          <w:sz w:val="24"/>
          <w:szCs w:val="24"/>
          <w:lang w:val="en-US"/>
        </w:rPr>
        <w:t>Z</w:t>
      </w:r>
      <w:r w:rsidRPr="00394589">
        <w:rPr>
          <w:sz w:val="24"/>
          <w:szCs w:val="24"/>
          <w:vertAlign w:val="subscript"/>
          <w:lang w:val="en-US"/>
        </w:rPr>
        <w:t>AA</w:t>
      </w:r>
      <w:r w:rsidRPr="00394589">
        <w:rPr>
          <w:sz w:val="24"/>
          <w:szCs w:val="24"/>
          <w:lang w:val="ru-MD"/>
        </w:rPr>
        <w:t xml:space="preserve"> </w:t>
      </w:r>
      <w:r w:rsidRPr="00394589">
        <w:rPr>
          <w:sz w:val="24"/>
          <w:szCs w:val="24"/>
        </w:rPr>
        <w:t>соответствует:</w:t>
      </w:r>
    </w:p>
    <w:p w14:paraId="0781B732" w14:textId="77777777" w:rsidR="002D46DF" w:rsidRPr="00394589" w:rsidRDefault="002D46DF" w:rsidP="002D46DF">
      <w:pPr>
        <w:tabs>
          <w:tab w:val="num" w:pos="720"/>
        </w:tabs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                                 </w:t>
      </w:r>
      <w:r w:rsidRPr="00394589">
        <w:rPr>
          <w:position w:val="-34"/>
          <w:sz w:val="24"/>
          <w:szCs w:val="24"/>
        </w:rPr>
        <w:object w:dxaOrig="3720" w:dyaOrig="940" w14:anchorId="52CD770C">
          <v:shape id="_x0000_i1035" type="#_x0000_t75" style="width:186pt;height:47.4pt" o:ole="">
            <v:imagedata r:id="rId24" o:title=""/>
          </v:shape>
          <o:OLEObject Type="Embed" ProgID="Equation.3" ShapeID="_x0000_i1035" DrawAspect="Content" ObjectID="_1756450263" r:id="rId25"/>
        </w:object>
      </w:r>
      <w:r w:rsidRPr="00394589">
        <w:rPr>
          <w:sz w:val="24"/>
          <w:szCs w:val="24"/>
        </w:rPr>
        <w:t>(молекул х м</w:t>
      </w:r>
      <w:r w:rsidRPr="00394589">
        <w:rPr>
          <w:sz w:val="24"/>
          <w:szCs w:val="24"/>
          <w:vertAlign w:val="superscript"/>
        </w:rPr>
        <w:t>3</w:t>
      </w:r>
      <w:r w:rsidRPr="00394589">
        <w:rPr>
          <w:sz w:val="24"/>
          <w:szCs w:val="24"/>
        </w:rPr>
        <w:t>/с)     (3),</w:t>
      </w:r>
    </w:p>
    <w:p w14:paraId="165DBFAD" w14:textId="77777777" w:rsidR="002D46DF" w:rsidRPr="00394589" w:rsidRDefault="002D46DF" w:rsidP="002D46DF">
      <w:pPr>
        <w:tabs>
          <w:tab w:val="num" w:pos="720"/>
        </w:tabs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где </w:t>
      </w:r>
      <w:r w:rsidRPr="00394589">
        <w:rPr>
          <w:position w:val="-10"/>
          <w:sz w:val="24"/>
          <w:szCs w:val="24"/>
        </w:rPr>
        <w:object w:dxaOrig="600" w:dyaOrig="340" w14:anchorId="2F5CF0C9">
          <v:shape id="_x0000_i1036" type="#_x0000_t75" style="width:30pt;height:17.4pt" o:ole="" o:bullet="t">
            <v:imagedata r:id="rId26" o:title=""/>
          </v:shape>
          <o:OLEObject Type="Embed" ProgID="Equation.3" ShapeID="_x0000_i1036" DrawAspect="Content" ObjectID="_1756450264" r:id="rId27"/>
        </w:object>
      </w:r>
      <w:r w:rsidRPr="00394589">
        <w:rPr>
          <w:sz w:val="24"/>
          <w:szCs w:val="24"/>
        </w:rPr>
        <w:t xml:space="preserve"> - число молекул А и В соответственно в 1 м</w:t>
      </w:r>
      <w:r w:rsidRPr="00394589">
        <w:rPr>
          <w:sz w:val="24"/>
          <w:szCs w:val="24"/>
          <w:vertAlign w:val="superscript"/>
        </w:rPr>
        <w:t>3</w:t>
      </w:r>
      <w:r w:rsidRPr="00394589">
        <w:rPr>
          <w:sz w:val="24"/>
          <w:szCs w:val="24"/>
        </w:rPr>
        <w:t xml:space="preserve">, </w:t>
      </w:r>
      <w:r w:rsidRPr="00394589">
        <w:rPr>
          <w:position w:val="-10"/>
          <w:sz w:val="24"/>
          <w:szCs w:val="24"/>
        </w:rPr>
        <w:object w:dxaOrig="400" w:dyaOrig="340" w14:anchorId="1B8E184D">
          <v:shape id="_x0000_i1037" type="#_x0000_t75" style="width:20.4pt;height:17.4pt" o:ole="">
            <v:imagedata r:id="rId28" o:title=""/>
          </v:shape>
          <o:OLEObject Type="Embed" ProgID="Equation.3" ShapeID="_x0000_i1037" DrawAspect="Content" ObjectID="_1756450265" r:id="rId29"/>
        </w:object>
      </w:r>
      <w:r w:rsidRPr="00394589">
        <w:rPr>
          <w:sz w:val="24"/>
          <w:szCs w:val="24"/>
        </w:rPr>
        <w:t xml:space="preserve">- усредненный диаметр равный </w:t>
      </w:r>
      <w:r w:rsidRPr="00394589">
        <w:rPr>
          <w:position w:val="-28"/>
          <w:sz w:val="24"/>
          <w:szCs w:val="24"/>
        </w:rPr>
        <w:object w:dxaOrig="1060" w:dyaOrig="680" w14:anchorId="35470E2D">
          <v:shape id="_x0000_i1038" type="#_x0000_t75" style="width:53.4pt;height:33.6pt" o:ole="">
            <v:imagedata r:id="rId30" o:title=""/>
          </v:shape>
          <o:OLEObject Type="Embed" ProgID="Equation.3" ShapeID="_x0000_i1038" DrawAspect="Content" ObjectID="_1756450266" r:id="rId31"/>
        </w:object>
      </w:r>
      <w:r w:rsidRPr="00394589">
        <w:rPr>
          <w:sz w:val="24"/>
          <w:szCs w:val="24"/>
        </w:rPr>
        <w:t xml:space="preserve">. Так как </w:t>
      </w:r>
      <w:r w:rsidRPr="00394589">
        <w:rPr>
          <w:position w:val="-30"/>
          <w:sz w:val="24"/>
          <w:szCs w:val="24"/>
        </w:rPr>
        <w:object w:dxaOrig="1339" w:dyaOrig="680" w14:anchorId="01F7A3C7">
          <v:shape id="_x0000_i1039" type="#_x0000_t75" style="width:66.6pt;height:33.6pt" o:ole="">
            <v:imagedata r:id="rId32" o:title=""/>
          </v:shape>
          <o:OLEObject Type="Embed" ProgID="Equation.3" ShapeID="_x0000_i1039" DrawAspect="Content" ObjectID="_1756450267" r:id="rId33"/>
        </w:object>
      </w:r>
      <w:r w:rsidRPr="00394589">
        <w:rPr>
          <w:sz w:val="24"/>
          <w:szCs w:val="24"/>
        </w:rPr>
        <w:t>- приведенная масса, то уравнение (3) можно записать как:</w:t>
      </w:r>
    </w:p>
    <w:p w14:paraId="258F0067" w14:textId="77777777" w:rsidR="002D46DF" w:rsidRPr="00394589" w:rsidRDefault="002D46DF" w:rsidP="002D46DF">
      <w:pPr>
        <w:tabs>
          <w:tab w:val="num" w:pos="720"/>
        </w:tabs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                                     </w:t>
      </w:r>
      <w:r w:rsidRPr="00394589">
        <w:rPr>
          <w:position w:val="-32"/>
          <w:sz w:val="24"/>
          <w:szCs w:val="24"/>
        </w:rPr>
        <w:object w:dxaOrig="2659" w:dyaOrig="900" w14:anchorId="1452AB17">
          <v:shape id="_x0000_i1040" type="#_x0000_t75" style="width:132.6pt;height:45pt" o:ole="">
            <v:imagedata r:id="rId34" o:title=""/>
          </v:shape>
          <o:OLEObject Type="Embed" ProgID="Equation.3" ShapeID="_x0000_i1040" DrawAspect="Content" ObjectID="_1756450268" r:id="rId35"/>
        </w:object>
      </w:r>
      <w:r w:rsidRPr="00394589">
        <w:rPr>
          <w:sz w:val="24"/>
          <w:szCs w:val="24"/>
        </w:rPr>
        <w:t xml:space="preserve">  (молекул х м</w:t>
      </w:r>
      <w:r w:rsidRPr="00394589">
        <w:rPr>
          <w:sz w:val="24"/>
          <w:szCs w:val="24"/>
          <w:vertAlign w:val="superscript"/>
        </w:rPr>
        <w:t>3</w:t>
      </w:r>
      <w:r w:rsidRPr="00394589">
        <w:rPr>
          <w:sz w:val="24"/>
          <w:szCs w:val="24"/>
        </w:rPr>
        <w:t>/с)                               (4)</w:t>
      </w:r>
    </w:p>
    <w:p w14:paraId="7A0F3DDD" w14:textId="77777777" w:rsidR="002D46DF" w:rsidRPr="00394589" w:rsidRDefault="002D46DF" w:rsidP="002D46DF">
      <w:pPr>
        <w:tabs>
          <w:tab w:val="num" w:pos="72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Через радиусы молекул уравнение (3) запишется следующим образом:</w:t>
      </w:r>
    </w:p>
    <w:p w14:paraId="35C54E4F" w14:textId="77777777" w:rsidR="002D46DF" w:rsidRPr="00394589" w:rsidRDefault="002D46DF" w:rsidP="002D46DF">
      <w:pPr>
        <w:tabs>
          <w:tab w:val="num" w:pos="720"/>
        </w:tabs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                                        </w:t>
      </w:r>
      <w:r w:rsidRPr="00394589">
        <w:rPr>
          <w:position w:val="-34"/>
          <w:sz w:val="24"/>
          <w:szCs w:val="24"/>
        </w:rPr>
        <w:object w:dxaOrig="4620" w:dyaOrig="880" w14:anchorId="427A41C3">
          <v:shape id="_x0000_i1041" type="#_x0000_t75" style="width:231pt;height:44.4pt" o:ole="">
            <v:imagedata r:id="rId36" o:title=""/>
          </v:shape>
          <o:OLEObject Type="Embed" ProgID="Equation.3" ShapeID="_x0000_i1041" DrawAspect="Content" ObjectID="_1756450269" r:id="rId37"/>
        </w:object>
      </w:r>
      <w:r w:rsidRPr="00394589">
        <w:rPr>
          <w:sz w:val="24"/>
          <w:szCs w:val="24"/>
        </w:rPr>
        <w:t xml:space="preserve">                             (5)</w:t>
      </w:r>
    </w:p>
    <w:p w14:paraId="6D59EC76" w14:textId="77777777" w:rsidR="002D46DF" w:rsidRPr="00394589" w:rsidRDefault="002D46DF" w:rsidP="002D46DF">
      <w:pPr>
        <w:ind w:firstLine="454"/>
        <w:jc w:val="both"/>
        <w:rPr>
          <w:b/>
          <w:sz w:val="24"/>
          <w:szCs w:val="24"/>
        </w:rPr>
      </w:pPr>
      <w:r w:rsidRPr="00394589">
        <w:rPr>
          <w:b/>
          <w:sz w:val="24"/>
          <w:szCs w:val="24"/>
        </w:rPr>
        <w:t>Скорость химической реакции согласно теории активных столкновений</w:t>
      </w:r>
    </w:p>
    <w:p w14:paraId="2DD15AD0" w14:textId="77777777" w:rsidR="002D46DF" w:rsidRPr="00394589" w:rsidRDefault="002D46DF" w:rsidP="002D46DF">
      <w:pPr>
        <w:spacing w:line="204" w:lineRule="auto"/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Согласно теории активных столкновений по Льюису скорость зависит от числа активных столкновений:</w:t>
      </w:r>
      <w:r w:rsidRPr="00394589">
        <w:rPr>
          <w:position w:val="-12"/>
          <w:sz w:val="24"/>
          <w:szCs w:val="24"/>
        </w:rPr>
        <w:object w:dxaOrig="1279" w:dyaOrig="560" w14:anchorId="6739AD5B">
          <v:shape id="_x0000_i1042" type="#_x0000_t75" style="width:63.6pt;height:27.6pt" o:ole="">
            <v:imagedata r:id="rId38" o:title=""/>
          </v:shape>
          <o:OLEObject Type="Embed" ProgID="Equation.3" ShapeID="_x0000_i1042" DrawAspect="Content" ObjectID="_1756450270" r:id="rId39"/>
        </w:object>
      </w:r>
      <w:r w:rsidRPr="00394589">
        <w:rPr>
          <w:sz w:val="24"/>
          <w:szCs w:val="24"/>
        </w:rPr>
        <w:t xml:space="preserve"> и записывается в следующем виде:</w:t>
      </w:r>
    </w:p>
    <w:p w14:paraId="53959F6C" w14:textId="77777777" w:rsidR="002D46DF" w:rsidRPr="00394589" w:rsidRDefault="002D46DF" w:rsidP="002D46DF">
      <w:pPr>
        <w:tabs>
          <w:tab w:val="num" w:pos="720"/>
        </w:tabs>
        <w:spacing w:line="204" w:lineRule="auto"/>
        <w:jc w:val="center"/>
        <w:rPr>
          <w:sz w:val="24"/>
          <w:szCs w:val="24"/>
        </w:rPr>
      </w:pPr>
      <w:r w:rsidRPr="00394589">
        <w:rPr>
          <w:position w:val="-32"/>
          <w:sz w:val="24"/>
          <w:szCs w:val="24"/>
        </w:rPr>
        <w:object w:dxaOrig="3080" w:dyaOrig="900" w14:anchorId="2ABC5BE5">
          <v:shape id="_x0000_i1043" type="#_x0000_t75" style="width:153.6pt;height:45pt" o:ole="">
            <v:imagedata r:id="rId40" o:title=""/>
          </v:shape>
          <o:OLEObject Type="Embed" ProgID="Equation.3" ShapeID="_x0000_i1043" DrawAspect="Content" ObjectID="_1756450271" r:id="rId41"/>
        </w:object>
      </w:r>
      <w:r w:rsidRPr="00394589">
        <w:rPr>
          <w:sz w:val="24"/>
          <w:szCs w:val="24"/>
        </w:rPr>
        <w:t xml:space="preserve">            (молекул/м</w:t>
      </w:r>
      <w:r w:rsidRPr="00394589">
        <w:rPr>
          <w:sz w:val="24"/>
          <w:szCs w:val="24"/>
          <w:vertAlign w:val="superscript"/>
        </w:rPr>
        <w:t>3</w:t>
      </w:r>
      <w:r w:rsidRPr="00394589">
        <w:rPr>
          <w:sz w:val="24"/>
          <w:szCs w:val="24"/>
        </w:rPr>
        <w:sym w:font="Symbol" w:char="00D7"/>
      </w:r>
      <w:r w:rsidRPr="00394589">
        <w:rPr>
          <w:sz w:val="24"/>
          <w:szCs w:val="24"/>
        </w:rPr>
        <w:t>с)                                           (6)</w:t>
      </w:r>
    </w:p>
    <w:p w14:paraId="2E11E57A" w14:textId="77777777" w:rsidR="002D46DF" w:rsidRPr="00394589" w:rsidRDefault="002D46DF" w:rsidP="002D46DF">
      <w:pPr>
        <w:tabs>
          <w:tab w:val="num" w:pos="720"/>
        </w:tabs>
        <w:spacing w:line="204" w:lineRule="auto"/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Если с</w:t>
      </w:r>
      <w:r w:rsidRPr="00394589">
        <w:rPr>
          <w:sz w:val="24"/>
          <w:szCs w:val="24"/>
          <w:vertAlign w:val="subscript"/>
        </w:rPr>
        <w:t>А</w:t>
      </w:r>
      <w:r w:rsidRPr="00394589">
        <w:rPr>
          <w:sz w:val="24"/>
          <w:szCs w:val="24"/>
        </w:rPr>
        <w:t>=с</w:t>
      </w:r>
      <w:r w:rsidRPr="00394589">
        <w:rPr>
          <w:sz w:val="24"/>
          <w:szCs w:val="24"/>
          <w:vertAlign w:val="subscript"/>
        </w:rPr>
        <w:t>В</w:t>
      </w:r>
      <w:r w:rsidRPr="00394589">
        <w:rPr>
          <w:sz w:val="24"/>
          <w:szCs w:val="24"/>
        </w:rPr>
        <w:t xml:space="preserve">=1, то </w:t>
      </w:r>
      <w:r w:rsidRPr="00394589">
        <w:rPr>
          <w:sz w:val="24"/>
          <w:szCs w:val="24"/>
          <w:lang w:val="en-US"/>
        </w:rPr>
        <w:t>W</w:t>
      </w:r>
      <w:r w:rsidRPr="00394589">
        <w:rPr>
          <w:sz w:val="24"/>
          <w:szCs w:val="24"/>
        </w:rPr>
        <w:t>=</w:t>
      </w:r>
      <w:r w:rsidRPr="00394589">
        <w:rPr>
          <w:sz w:val="24"/>
          <w:szCs w:val="24"/>
          <w:lang w:val="en-US"/>
        </w:rPr>
        <w:t>K</w:t>
      </w:r>
      <w:r w:rsidRPr="00394589">
        <w:rPr>
          <w:sz w:val="24"/>
          <w:szCs w:val="24"/>
        </w:rPr>
        <w:t xml:space="preserve">,  поэтому при </w:t>
      </w:r>
      <w:r w:rsidRPr="00394589">
        <w:rPr>
          <w:sz w:val="24"/>
          <w:szCs w:val="24"/>
          <w:lang w:val="en-US"/>
        </w:rPr>
        <w:t>n</w:t>
      </w:r>
      <w:r w:rsidRPr="00394589">
        <w:rPr>
          <w:sz w:val="24"/>
          <w:szCs w:val="24"/>
          <w:vertAlign w:val="subscript"/>
          <w:lang w:val="en-US"/>
        </w:rPr>
        <w:t>A</w:t>
      </w:r>
      <w:r w:rsidRPr="00394589">
        <w:rPr>
          <w:sz w:val="24"/>
          <w:szCs w:val="24"/>
        </w:rPr>
        <w:t>=</w:t>
      </w:r>
      <w:r w:rsidRPr="00394589">
        <w:rPr>
          <w:sz w:val="24"/>
          <w:szCs w:val="24"/>
          <w:lang w:val="en-US"/>
        </w:rPr>
        <w:t>n</w:t>
      </w:r>
      <w:r w:rsidRPr="00394589">
        <w:rPr>
          <w:sz w:val="24"/>
          <w:szCs w:val="24"/>
          <w:vertAlign w:val="subscript"/>
          <w:lang w:val="en-US"/>
        </w:rPr>
        <w:t>B</w:t>
      </w:r>
      <w:r w:rsidRPr="00394589">
        <w:rPr>
          <w:sz w:val="24"/>
          <w:szCs w:val="24"/>
        </w:rPr>
        <w:t>=1 константа скорости согласно теории ТАС определяется по уравнению:</w:t>
      </w:r>
    </w:p>
    <w:p w14:paraId="7F9D3ABB" w14:textId="77777777" w:rsidR="002D46DF" w:rsidRPr="00394589" w:rsidRDefault="002D46DF" w:rsidP="002D46DF">
      <w:pPr>
        <w:tabs>
          <w:tab w:val="left" w:pos="360"/>
          <w:tab w:val="num" w:pos="720"/>
        </w:tabs>
        <w:spacing w:line="204" w:lineRule="auto"/>
        <w:jc w:val="center"/>
        <w:rPr>
          <w:sz w:val="24"/>
          <w:szCs w:val="24"/>
        </w:rPr>
      </w:pPr>
      <w:r w:rsidRPr="00394589">
        <w:rPr>
          <w:position w:val="-32"/>
          <w:sz w:val="24"/>
          <w:szCs w:val="24"/>
        </w:rPr>
        <w:object w:dxaOrig="2320" w:dyaOrig="900" w14:anchorId="171E1FE2">
          <v:shape id="_x0000_i1044" type="#_x0000_t75" style="width:116.4pt;height:45pt" o:ole="">
            <v:imagedata r:id="rId42" o:title=""/>
          </v:shape>
          <o:OLEObject Type="Embed" ProgID="Equation.3" ShapeID="_x0000_i1044" DrawAspect="Content" ObjectID="_1756450272" r:id="rId43"/>
        </w:object>
      </w:r>
      <w:r w:rsidRPr="00394589">
        <w:rPr>
          <w:sz w:val="24"/>
          <w:szCs w:val="24"/>
        </w:rPr>
        <w:t xml:space="preserve">                                                                                              (7)</w:t>
      </w:r>
    </w:p>
    <w:p w14:paraId="4DE307BA" w14:textId="77777777" w:rsidR="002D46DF" w:rsidRPr="00394589" w:rsidRDefault="002D46DF" w:rsidP="002D46DF">
      <w:pPr>
        <w:tabs>
          <w:tab w:val="num" w:pos="720"/>
        </w:tabs>
        <w:ind w:firstLine="454"/>
        <w:jc w:val="both"/>
        <w:rPr>
          <w:sz w:val="24"/>
          <w:szCs w:val="24"/>
        </w:rPr>
      </w:pPr>
      <w:r w:rsidRPr="00394589">
        <w:rPr>
          <w:sz w:val="24"/>
          <w:szCs w:val="24"/>
        </w:rPr>
        <w:t>Размерность константы скорости в системе СИ  соответствует м</w:t>
      </w:r>
      <w:r w:rsidRPr="00394589">
        <w:rPr>
          <w:sz w:val="24"/>
          <w:szCs w:val="24"/>
          <w:vertAlign w:val="superscript"/>
        </w:rPr>
        <w:t xml:space="preserve">3 </w:t>
      </w:r>
      <w:r w:rsidRPr="00394589">
        <w:rPr>
          <w:sz w:val="24"/>
          <w:szCs w:val="24"/>
        </w:rPr>
        <w:t>с</w:t>
      </w:r>
      <w:r w:rsidRPr="00394589">
        <w:rPr>
          <w:sz w:val="24"/>
          <w:szCs w:val="24"/>
          <w:vertAlign w:val="superscript"/>
        </w:rPr>
        <w:t xml:space="preserve">-1 </w:t>
      </w:r>
      <w:r w:rsidRPr="00394589">
        <w:rPr>
          <w:sz w:val="24"/>
          <w:szCs w:val="24"/>
        </w:rPr>
        <w:t>.  При умножении этого выражения на число Авогадро (</w:t>
      </w:r>
      <w:r w:rsidRPr="00394589">
        <w:rPr>
          <w:sz w:val="24"/>
          <w:szCs w:val="24"/>
          <w:lang w:val="en-US"/>
        </w:rPr>
        <w:t>N</w:t>
      </w:r>
      <w:r w:rsidRPr="00394589">
        <w:rPr>
          <w:sz w:val="24"/>
          <w:szCs w:val="24"/>
          <w:vertAlign w:val="subscript"/>
          <w:lang w:val="en-US"/>
        </w:rPr>
        <w:t>A</w:t>
      </w:r>
      <w:r w:rsidRPr="00394589">
        <w:rPr>
          <w:sz w:val="24"/>
          <w:szCs w:val="24"/>
        </w:rPr>
        <w:t>)  и коэффициент пересчета м</w:t>
      </w:r>
      <w:r w:rsidRPr="00394589">
        <w:rPr>
          <w:sz w:val="24"/>
          <w:szCs w:val="24"/>
          <w:vertAlign w:val="superscript"/>
        </w:rPr>
        <w:t xml:space="preserve">3 </w:t>
      </w:r>
      <w:r w:rsidRPr="00394589">
        <w:rPr>
          <w:sz w:val="24"/>
          <w:szCs w:val="24"/>
        </w:rPr>
        <w:t>в дм</w:t>
      </w:r>
      <w:r w:rsidRPr="00394589">
        <w:rPr>
          <w:sz w:val="24"/>
          <w:szCs w:val="24"/>
          <w:vertAlign w:val="superscript"/>
        </w:rPr>
        <w:t xml:space="preserve">3 </w:t>
      </w:r>
      <w:r w:rsidRPr="00394589">
        <w:rPr>
          <w:sz w:val="24"/>
          <w:szCs w:val="24"/>
        </w:rPr>
        <w:t xml:space="preserve">(л)   получается размерность константы скорости, выраженная в м </w:t>
      </w:r>
      <w:r w:rsidRPr="00394589">
        <w:rPr>
          <w:sz w:val="24"/>
          <w:szCs w:val="24"/>
          <w:vertAlign w:val="superscript"/>
        </w:rPr>
        <w:t>-1</w:t>
      </w:r>
      <w:r w:rsidRPr="00394589">
        <w:rPr>
          <w:sz w:val="24"/>
          <w:szCs w:val="24"/>
        </w:rPr>
        <w:t>с</w:t>
      </w:r>
      <w:r w:rsidRPr="00394589">
        <w:rPr>
          <w:sz w:val="24"/>
          <w:szCs w:val="24"/>
          <w:vertAlign w:val="superscript"/>
        </w:rPr>
        <w:t>-1</w:t>
      </w:r>
      <w:r w:rsidRPr="00394589">
        <w:rPr>
          <w:sz w:val="24"/>
          <w:szCs w:val="24"/>
        </w:rPr>
        <w:t>.</w:t>
      </w:r>
    </w:p>
    <w:p w14:paraId="19AC44B6" w14:textId="77777777" w:rsidR="002D46DF" w:rsidRPr="00394589" w:rsidRDefault="002D46DF" w:rsidP="002D46DF">
      <w:pPr>
        <w:tabs>
          <w:tab w:val="num" w:pos="720"/>
          <w:tab w:val="left" w:pos="3600"/>
        </w:tabs>
        <w:spacing w:line="204" w:lineRule="auto"/>
        <w:jc w:val="center"/>
        <w:rPr>
          <w:sz w:val="24"/>
          <w:szCs w:val="24"/>
        </w:rPr>
      </w:pPr>
      <w:r w:rsidRPr="00394589">
        <w:rPr>
          <w:position w:val="-32"/>
          <w:sz w:val="24"/>
          <w:szCs w:val="24"/>
        </w:rPr>
        <w:object w:dxaOrig="2760" w:dyaOrig="900" w14:anchorId="79B9E3B6">
          <v:shape id="_x0000_i1045" type="#_x0000_t75" style="width:138pt;height:45pt" o:ole="">
            <v:imagedata r:id="rId44" o:title=""/>
          </v:shape>
          <o:OLEObject Type="Embed" ProgID="Equation.3" ShapeID="_x0000_i1045" DrawAspect="Content" ObjectID="_1756450273" r:id="rId45"/>
        </w:object>
      </w:r>
      <w:r w:rsidRPr="00394589">
        <w:rPr>
          <w:sz w:val="24"/>
          <w:szCs w:val="24"/>
        </w:rPr>
        <w:t xml:space="preserve"> 10</w:t>
      </w:r>
      <w:r w:rsidRPr="00394589">
        <w:rPr>
          <w:sz w:val="24"/>
          <w:szCs w:val="24"/>
          <w:vertAlign w:val="superscript"/>
        </w:rPr>
        <w:t>3</w:t>
      </w:r>
      <w:r w:rsidRPr="00394589">
        <w:rPr>
          <w:sz w:val="24"/>
          <w:szCs w:val="24"/>
        </w:rPr>
        <w:t xml:space="preserve">  (м </w:t>
      </w:r>
      <w:r w:rsidRPr="00394589">
        <w:rPr>
          <w:sz w:val="24"/>
          <w:szCs w:val="24"/>
          <w:vertAlign w:val="superscript"/>
        </w:rPr>
        <w:t>-1</w:t>
      </w:r>
      <w:r w:rsidRPr="00394589">
        <w:rPr>
          <w:sz w:val="24"/>
          <w:szCs w:val="24"/>
        </w:rPr>
        <w:t>с</w:t>
      </w:r>
      <w:r w:rsidRPr="00394589">
        <w:rPr>
          <w:sz w:val="24"/>
          <w:szCs w:val="24"/>
          <w:vertAlign w:val="superscript"/>
        </w:rPr>
        <w:t>-1</w:t>
      </w:r>
      <w:r w:rsidRPr="00394589">
        <w:rPr>
          <w:sz w:val="24"/>
          <w:szCs w:val="24"/>
        </w:rPr>
        <w:t>)      (8)</w:t>
      </w:r>
    </w:p>
    <w:p w14:paraId="00D4C14E" w14:textId="77777777" w:rsidR="002D46DF" w:rsidRDefault="002D46DF" w:rsidP="002D46DF">
      <w:pPr>
        <w:tabs>
          <w:tab w:val="num" w:pos="720"/>
          <w:tab w:val="left" w:pos="3600"/>
        </w:tabs>
        <w:spacing w:line="360" w:lineRule="auto"/>
        <w:jc w:val="both"/>
        <w:rPr>
          <w:sz w:val="24"/>
          <w:szCs w:val="24"/>
        </w:rPr>
      </w:pPr>
      <w:r w:rsidRPr="00394589">
        <w:rPr>
          <w:sz w:val="24"/>
          <w:szCs w:val="24"/>
        </w:rPr>
        <w:t xml:space="preserve">Это уравнение, сыгравшее выдающую роль в развитии химической кинетики, было впервые получено М.Траутцем  ( Германия) в 1916г. и независимо У.Льюисом (Англия) в 1918 г., хотя и отличным от изложенного способом. Поэтому оно носит имя обоих ученых – уравнение Траутца-Льюиса. Значение уравнения Траутца-Льюиса состояло прежде всего в </w:t>
      </w:r>
      <w:r w:rsidRPr="00394589">
        <w:rPr>
          <w:sz w:val="24"/>
          <w:szCs w:val="24"/>
        </w:rPr>
        <w:lastRenderedPageBreak/>
        <w:t>том, что оно указало реальный, хотя и полуэмпирический, путь теоретического расчета скоростей химических реакций  на  основе молекулярных постоянных реагирующих частиц  - их размеров и масс.</w:t>
      </w:r>
    </w:p>
    <w:p w14:paraId="399F2D3C" w14:textId="7A03BEF8" w:rsidR="0035398F" w:rsidRPr="00394589" w:rsidRDefault="0035398F" w:rsidP="002D46DF">
      <w:pPr>
        <w:tabs>
          <w:tab w:val="num" w:pos="720"/>
          <w:tab w:val="left" w:pos="36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3C021B30" w14:textId="77777777" w:rsidR="0035398F" w:rsidRPr="00530235" w:rsidRDefault="0035398F" w:rsidP="0035398F">
      <w:pPr>
        <w:tabs>
          <w:tab w:val="left" w:pos="2436"/>
        </w:tabs>
        <w:jc w:val="both"/>
        <w:rPr>
          <w:rFonts w:eastAsia="Batang"/>
          <w:sz w:val="20"/>
          <w:szCs w:val="20"/>
          <w:lang w:eastAsia="ko-KR"/>
        </w:rPr>
      </w:pPr>
      <w:r w:rsidRPr="00530235">
        <w:rPr>
          <w:rFonts w:eastAsia="Batang"/>
          <w:sz w:val="20"/>
          <w:szCs w:val="20"/>
          <w:lang w:eastAsia="ko-KR"/>
        </w:rPr>
        <w:t>1. Оспанова А.К., Шабикова Г.Х., Сыздыкова Л.И. Теории и проблемы физической химии. Алматы. Изд-во КазНУ им. Аль-Фараби. 2021. С.191</w:t>
      </w:r>
    </w:p>
    <w:p w14:paraId="37D9D0C3" w14:textId="77777777" w:rsidR="0035398F" w:rsidRPr="00530235" w:rsidRDefault="0035398F" w:rsidP="0035398F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rFonts w:eastAsia="Batang"/>
          <w:sz w:val="20"/>
          <w:szCs w:val="20"/>
          <w:lang w:eastAsia="ko-KR"/>
        </w:rPr>
        <w:t>2. Стромберг А.Г., Семченко Д.П. Физическая химия. М.: Высшая школа, 2003.-527. 193 экз.</w:t>
      </w:r>
    </w:p>
    <w:p w14:paraId="3A2A97E4" w14:textId="77777777" w:rsidR="0035398F" w:rsidRPr="00530235" w:rsidRDefault="0035398F" w:rsidP="0035398F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sz w:val="20"/>
          <w:szCs w:val="20"/>
        </w:rPr>
        <w:t>3.Дамаскин Б.Б., Петрий О.А., Цирлина Г.А. Электрохимия. – М.: Химия,  Колос С, 2006. – 672 с..25 экз.</w:t>
      </w:r>
    </w:p>
    <w:p w14:paraId="45BE1542" w14:textId="77777777" w:rsidR="009A5B9C" w:rsidRDefault="009A5B9C"/>
    <w:sectPr w:rsidR="009A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DF"/>
    <w:rsid w:val="0008191F"/>
    <w:rsid w:val="002D46DF"/>
    <w:rsid w:val="0035398F"/>
    <w:rsid w:val="006E0630"/>
    <w:rsid w:val="00764BD4"/>
    <w:rsid w:val="009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CE50"/>
  <w15:chartTrackingRefBased/>
  <w15:docId w15:val="{4D571939-D3BB-4248-AA5F-99CDF580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DF"/>
    <w:pPr>
      <w:spacing w:after="200" w:line="276" w:lineRule="auto"/>
    </w:pPr>
    <w:rPr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qFormat/>
    <w:rsid w:val="002D46DF"/>
    <w:pPr>
      <w:keepNext/>
      <w:spacing w:after="0" w:line="240" w:lineRule="auto"/>
      <w:ind w:left="4536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D46D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46DF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customStyle="1" w:styleId="90">
    <w:name w:val="Заголовок 9 Знак"/>
    <w:basedOn w:val="a0"/>
    <w:link w:val="9"/>
    <w:rsid w:val="002D46DF"/>
    <w:rPr>
      <w:rFonts w:ascii="Arial" w:eastAsia="Times New Roman" w:hAnsi="Arial" w:cs="Arial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theme" Target="theme/theme1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3</cp:revision>
  <dcterms:created xsi:type="dcterms:W3CDTF">2023-09-17T03:56:00Z</dcterms:created>
  <dcterms:modified xsi:type="dcterms:W3CDTF">2023-09-17T04:01:00Z</dcterms:modified>
</cp:coreProperties>
</file>